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 w:bidi="ar-SA"/>
        </w:rPr>
        <w:t>合肥市“领航灯塔”培育联盟工作方案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30" w:leftChars="0"/>
        <w:textAlignment w:val="auto"/>
        <w:outlineLvl w:val="0"/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30" w:leftChars="0"/>
        <w:textAlignment w:val="auto"/>
        <w:outlineLvl w:val="0"/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  <w:t>联盟成立背景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为加快推进新型工业化，着力提升合肥制造业核心竞争力，高质量推进《合肥市“领航灯塔”企业梯度培育行动计划（2024-2025）》，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由</w:t>
      </w:r>
      <w:r>
        <w:rPr>
          <w:rFonts w:hint="default" w:ascii="Times New Roman" w:hAnsi="Times New Roman" w:eastAsia="仿宋_GB2312" w:cs="Times New Roman"/>
          <w:spacing w:val="3"/>
          <w:sz w:val="32"/>
          <w:szCs w:val="32"/>
          <w:lang w:val="en-US" w:eastAsia="zh-CN"/>
        </w:rPr>
        <w:t>中国工业互联网研究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pacing w:val="3"/>
          <w:sz w:val="32"/>
          <w:szCs w:val="32"/>
          <w:lang w:val="en-US" w:eastAsia="zh-CN"/>
        </w:rPr>
        <w:t>院安徽分院发起，联合合肥市工业互联网协会、合工大智能院、卡奥斯、美云智数、华为云计算</w:t>
      </w:r>
      <w:r>
        <w:rPr>
          <w:rFonts w:hint="eastAsia" w:ascii="Times New Roman" w:hAnsi="Times New Roman" w:eastAsia="仿宋_GB2312" w:cs="Times New Roman"/>
          <w:spacing w:val="3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pacing w:val="3"/>
          <w:sz w:val="32"/>
          <w:szCs w:val="32"/>
          <w:lang w:val="en-US" w:eastAsia="zh-CN"/>
        </w:rPr>
        <w:t>领智物联科技、联宝科技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等单位</w:t>
      </w:r>
      <w:r>
        <w:rPr>
          <w:rFonts w:hint="default" w:ascii="Times New Roman" w:hAnsi="Times New Roman" w:eastAsia="仿宋_GB2312" w:cs="Times New Roman"/>
          <w:spacing w:val="3"/>
          <w:sz w:val="32"/>
          <w:szCs w:val="32"/>
          <w:lang w:val="en-US" w:eastAsia="zh-CN"/>
        </w:rPr>
        <w:t>成立合肥市“领航灯塔”培育联盟（以下简称“联盟”）。联盟将通过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搭建平台、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链接资源等方式开展</w:t>
      </w:r>
      <w:r>
        <w:rPr>
          <w:rFonts w:hint="eastAsia" w:ascii="Times New Roman" w:hAnsi="Times New Roman" w:eastAsia="仿宋_GB2312" w:cs="Times New Roman"/>
          <w:spacing w:val="3"/>
          <w:sz w:val="32"/>
          <w:szCs w:val="32"/>
          <w:highlight w:val="none"/>
          <w:lang w:val="en-US" w:eastAsia="zh-CN"/>
        </w:rPr>
        <w:t>入企调研、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诊断辅导、实施改造、标杆打造、应用推广等服务，助力企业申报“数字领航”“灯塔工厂”，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动</w:t>
      </w:r>
      <w:r>
        <w:rPr>
          <w:rFonts w:hint="default" w:ascii="Times New Roman" w:hAnsi="Times New Roman" w:eastAsia="仿宋_GB2312" w:cs="Times New Roman"/>
          <w:spacing w:val="3"/>
          <w:sz w:val="32"/>
          <w:szCs w:val="32"/>
          <w:lang w:val="en-US" w:eastAsia="zh-CN"/>
        </w:rPr>
        <w:t>合肥市制造业加快质量变革、效率变革、动力变革，实现高端化、智能化、绿色化发展。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30" w:leftChars="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二、联盟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组织架构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联盟在合肥市经信局指导下开展工作，设立秘书处，由中国工业互联网研究院安徽分院承担日常工作，主要负责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制定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培育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计划、推进培育工作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落实、协调培育工作堵点、总结培育工作成效、推广培育工作成果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等。其他联盟成员负责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配合秘书处，协调相关资源，推进相关培育工作。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三、联盟工作职责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联盟负责牵头组织“数字领航”“灯塔工厂”调研活动，梳理智能制造和数字化对企业经营、供应链优化、行业整体能力提升的赋能路径，并为有意向创建“数字领航”“灯塔工厂”的企业，搭建经验分享和咨询交流平台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通过</w:t>
      </w:r>
      <w:r>
        <w:rPr>
          <w:rFonts w:hint="default" w:ascii="Times New Roman" w:hAnsi="Times New Roman" w:eastAsia="仿宋_GB2312" w:cs="Times New Roman"/>
          <w:spacing w:val="3"/>
          <w:sz w:val="32"/>
          <w:szCs w:val="32"/>
          <w:lang w:val="en-US" w:eastAsia="zh-CN"/>
        </w:rPr>
        <w:t>标杆培育、场景开放、示范引领</w:t>
      </w:r>
      <w:r>
        <w:rPr>
          <w:rFonts w:hint="eastAsia" w:ascii="Times New Roman" w:hAnsi="Times New Roman" w:eastAsia="仿宋_GB2312" w:cs="Times New Roman"/>
          <w:spacing w:val="3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pacing w:val="3"/>
          <w:sz w:val="32"/>
          <w:szCs w:val="32"/>
          <w:lang w:val="en-US" w:eastAsia="zh-CN"/>
        </w:rPr>
        <w:t>平台赋能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等，协调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推进企业培育进度。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1.</w:t>
      </w: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征集</w:t>
      </w: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企业。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制定培育库企业征集方案及申报标准，经企业自愿申报、各县（市）区、开发区经信部门汇总推荐，经联盟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初核后，由市经信局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组织遴选，确定入库企业名单。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2.</w:t>
      </w: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开展</w:t>
      </w: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诊断。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制定调研诊断计划，组织专家小组、咨询服务机构，面向入库企业开展诊断评估工作，依据诊断结果，规划培育路径。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3.</w:t>
      </w: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规划</w:t>
      </w: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申报。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由联盟秘书处牵头，动态遴选10家“种子”企业，组织服务机构和专家深入企业，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</w:rPr>
        <w:t>量身定制数字化转型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lang w:val="en-US" w:eastAsia="zh-CN"/>
        </w:rPr>
        <w:t>路径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制定申报计划，开展申报辅导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4.现场研学。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引导联盟企业开放制造业数字化转型先进解决方案及应用场景，组织入库企业现场进行沉浸式参观学习。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5.培训交流。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依托安徽工业互联网数字化转型赋能中心等资源，搭建“数字领航”“灯塔工厂”展区，精选优秀案例、典型应用场景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，面向全市制造业企业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组织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开展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人才培训活动。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6.主题展会。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举办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合肥市“领航灯塔”企业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主题展会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，加强与各类产业发展推介交流会合作，强化对外赋能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，促进企业、平台、科研机构间的合作交流，营造数字化转型合作氛围。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30" w:leftChars="0"/>
        <w:textAlignment w:val="auto"/>
        <w:outlineLvl w:val="0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  <w:t>联盟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工作机制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1.联盟专题会。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根据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企业培育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进度及工作需要，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联盟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专题会每年召开一至两次，或结合其他工作会议一并召开。专题会议由全体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联盟成员单位代表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参加，加强整体谋划，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统筹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推进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培育工作。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2.</w:t>
      </w: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培育推进</w:t>
      </w: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会。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根据工作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需要，由</w:t>
      </w:r>
      <w:r>
        <w:rPr>
          <w:rFonts w:hint="default" w:ascii="Times New Roman" w:hAnsi="Times New Roman" w:eastAsia="仿宋_GB2312" w:cs="Times New Roman"/>
          <w:color w:val="auto"/>
          <w:spacing w:val="3"/>
          <w:sz w:val="32"/>
          <w:szCs w:val="32"/>
          <w:lang w:val="en-US" w:eastAsia="zh-CN"/>
        </w:rPr>
        <w:t>联盟秘书处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及时组织召开工作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推进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会，深入了解“种子”企业培育进度，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推进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解决培育过程中存在的问题，根据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推进事项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需求由相关单位成员参加。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3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3.</w:t>
      </w: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工作协调</w:t>
      </w: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会。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每季度初，各单位成员总结上季度培育工作进展及需要解决的问题报送至</w:t>
      </w:r>
      <w:r>
        <w:rPr>
          <w:rFonts w:hint="default" w:ascii="Times New Roman" w:hAnsi="Times New Roman" w:eastAsia="仿宋_GB2312" w:cs="Times New Roman"/>
          <w:color w:val="auto"/>
          <w:spacing w:val="3"/>
          <w:sz w:val="32"/>
          <w:szCs w:val="32"/>
          <w:lang w:val="en-US" w:eastAsia="zh-CN"/>
        </w:rPr>
        <w:t>联盟秘书处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，由联盟秘书处报请</w:t>
      </w:r>
      <w:r>
        <w:rPr>
          <w:rFonts w:hint="default" w:ascii="Times New Roman" w:hAnsi="Times New Roman" w:eastAsia="仿宋_GB2312" w:cs="Times New Roman"/>
          <w:color w:val="auto"/>
          <w:spacing w:val="3"/>
          <w:sz w:val="32"/>
          <w:szCs w:val="32"/>
          <w:lang w:val="en-US" w:eastAsia="zh-CN"/>
        </w:rPr>
        <w:t>市经信局给予</w:t>
      </w:r>
      <w:r>
        <w:rPr>
          <w:rFonts w:hint="eastAsia" w:ascii="Times New Roman" w:hAnsi="Times New Roman" w:eastAsia="仿宋_GB2312" w:cs="Times New Roman"/>
          <w:color w:val="auto"/>
          <w:spacing w:val="3"/>
          <w:sz w:val="32"/>
          <w:szCs w:val="32"/>
          <w:lang w:val="en-US" w:eastAsia="zh-CN"/>
        </w:rPr>
        <w:t>协调</w:t>
      </w:r>
      <w:r>
        <w:rPr>
          <w:rFonts w:hint="default" w:ascii="Times New Roman" w:hAnsi="Times New Roman" w:eastAsia="仿宋_GB2312" w:cs="Times New Roman"/>
          <w:color w:val="auto"/>
          <w:spacing w:val="3"/>
          <w:sz w:val="32"/>
          <w:szCs w:val="32"/>
          <w:lang w:val="en-US" w:eastAsia="zh-CN"/>
        </w:rPr>
        <w:t>指导</w:t>
      </w:r>
      <w:r>
        <w:rPr>
          <w:rFonts w:hint="eastAsia" w:ascii="Times New Roman" w:hAnsi="Times New Roman" w:eastAsia="仿宋_GB2312" w:cs="Times New Roman"/>
          <w:color w:val="auto"/>
          <w:spacing w:val="3"/>
          <w:sz w:val="32"/>
          <w:szCs w:val="32"/>
          <w:lang w:val="en-US" w:eastAsia="zh-CN"/>
        </w:rPr>
        <w:t>并视情召开协调会</w:t>
      </w:r>
      <w:r>
        <w:rPr>
          <w:rFonts w:hint="default" w:ascii="Times New Roman" w:hAnsi="Times New Roman" w:eastAsia="仿宋_GB2312" w:cs="Times New Roman"/>
          <w:color w:val="auto"/>
          <w:spacing w:val="3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30" w:leftChars="0"/>
        <w:textAlignment w:val="auto"/>
        <w:outlineLvl w:val="0"/>
        <w:rPr>
          <w:rFonts w:hint="default" w:ascii="Times New Roman" w:hAnsi="Times New Roman" w:eastAsia="仿宋_GB2312" w:cs="Times New Roman"/>
          <w:color w:val="0000FF"/>
          <w:spacing w:val="3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  <w:t>联盟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工作计划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联盟计划于2024年5月份正式成立，具体计划如下：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1.</w:t>
      </w: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联盟筹备（2024年4月-5月）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4月份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完成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联盟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筹备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相关事宜划，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邀请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相关单位及企业参与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组建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联盟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制定联盟章程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等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，计划5月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初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完成联盟组建。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2.</w:t>
      </w: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u w:val="none"/>
          <w:lang w:val="en-US" w:eastAsia="zh-CN" w:bidi="ar-SA"/>
        </w:rPr>
        <w:t>联盟成立（2024年5月）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5月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初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印发成立联盟相关通知文件，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召开联盟成立大会，发布联盟成员信息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及联盟服务内容。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3.</w:t>
      </w: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联盟</w:t>
      </w: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运行</w:t>
      </w: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（2024年5月-2025年12月）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在《合肥市“领航灯塔”企业梯度培育行动计划（2024-2025）》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实施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期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内开展联盟常态化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运行，全面提升入库企业数字化管理、平台化设计、智能化制造、网络化协同的水平，打造更多技术实力强、业务模式优、管理理念新、质量效益高的制造业数字化转型标杆。</w:t>
      </w: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49BB37-2040-4B06-AAB2-F6B6B2E6D93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CFE8724-E048-47DC-9D96-7D957CA7129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1253609-07DE-4AC0-AEBE-FD388274FB5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A040CD8-9E23-4C7C-9B35-8C1BCA92CA6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hNzhiYWYwOTI0ZjRkYTZiNzkxODRmZTcwMmM1YWYifQ=="/>
  </w:docVars>
  <w:rsids>
    <w:rsidRoot w:val="68A40711"/>
    <w:rsid w:val="00005D2F"/>
    <w:rsid w:val="0058523E"/>
    <w:rsid w:val="00C621A8"/>
    <w:rsid w:val="01050F22"/>
    <w:rsid w:val="025832D3"/>
    <w:rsid w:val="04653F2C"/>
    <w:rsid w:val="04CE3D21"/>
    <w:rsid w:val="04EE6987"/>
    <w:rsid w:val="054524E7"/>
    <w:rsid w:val="05CD3FD8"/>
    <w:rsid w:val="063D4CBA"/>
    <w:rsid w:val="06A4548C"/>
    <w:rsid w:val="06E4782C"/>
    <w:rsid w:val="07B05960"/>
    <w:rsid w:val="07B81938"/>
    <w:rsid w:val="08C243F1"/>
    <w:rsid w:val="094D16B8"/>
    <w:rsid w:val="09616F12"/>
    <w:rsid w:val="0A3461F5"/>
    <w:rsid w:val="0ADB7197"/>
    <w:rsid w:val="0B4E532A"/>
    <w:rsid w:val="0E15476E"/>
    <w:rsid w:val="0EA51904"/>
    <w:rsid w:val="0ED9579C"/>
    <w:rsid w:val="0F6C3855"/>
    <w:rsid w:val="0FD52407"/>
    <w:rsid w:val="10A225A6"/>
    <w:rsid w:val="10CD1330"/>
    <w:rsid w:val="116021A5"/>
    <w:rsid w:val="1201194B"/>
    <w:rsid w:val="13A77E38"/>
    <w:rsid w:val="147F251B"/>
    <w:rsid w:val="14AB2A12"/>
    <w:rsid w:val="14CA62B3"/>
    <w:rsid w:val="15431BC1"/>
    <w:rsid w:val="15877D00"/>
    <w:rsid w:val="158F6951"/>
    <w:rsid w:val="16C72C8C"/>
    <w:rsid w:val="188C387F"/>
    <w:rsid w:val="197B401F"/>
    <w:rsid w:val="19CC03D7"/>
    <w:rsid w:val="1A7F369B"/>
    <w:rsid w:val="1AA90718"/>
    <w:rsid w:val="1AB1581F"/>
    <w:rsid w:val="1B2E0C1E"/>
    <w:rsid w:val="1DAC0C4B"/>
    <w:rsid w:val="1E0F472C"/>
    <w:rsid w:val="1E5B385B"/>
    <w:rsid w:val="1E95493A"/>
    <w:rsid w:val="1EAD617D"/>
    <w:rsid w:val="1EB606F1"/>
    <w:rsid w:val="1F10520A"/>
    <w:rsid w:val="1F9F033C"/>
    <w:rsid w:val="201557E0"/>
    <w:rsid w:val="20277BF5"/>
    <w:rsid w:val="20FF4E74"/>
    <w:rsid w:val="216816FE"/>
    <w:rsid w:val="21EF6C3A"/>
    <w:rsid w:val="228D26CE"/>
    <w:rsid w:val="22B76DBB"/>
    <w:rsid w:val="23D063A7"/>
    <w:rsid w:val="245060A9"/>
    <w:rsid w:val="2463402E"/>
    <w:rsid w:val="24A3442A"/>
    <w:rsid w:val="24AA7567"/>
    <w:rsid w:val="24ED11CF"/>
    <w:rsid w:val="25341526"/>
    <w:rsid w:val="253F2829"/>
    <w:rsid w:val="25891872"/>
    <w:rsid w:val="26485289"/>
    <w:rsid w:val="275D4D64"/>
    <w:rsid w:val="279F443B"/>
    <w:rsid w:val="27A37A95"/>
    <w:rsid w:val="28244B6B"/>
    <w:rsid w:val="2896616C"/>
    <w:rsid w:val="29542197"/>
    <w:rsid w:val="2A2C6C70"/>
    <w:rsid w:val="2A41717E"/>
    <w:rsid w:val="2A795B85"/>
    <w:rsid w:val="2A8B44C7"/>
    <w:rsid w:val="2B162FFD"/>
    <w:rsid w:val="2C933377"/>
    <w:rsid w:val="2CE43832"/>
    <w:rsid w:val="2DAD00C8"/>
    <w:rsid w:val="2DB15E0A"/>
    <w:rsid w:val="2DC7118A"/>
    <w:rsid w:val="2DD11EDE"/>
    <w:rsid w:val="30A203D8"/>
    <w:rsid w:val="31690ECF"/>
    <w:rsid w:val="31945827"/>
    <w:rsid w:val="31E06CBE"/>
    <w:rsid w:val="31E10DF1"/>
    <w:rsid w:val="339E473B"/>
    <w:rsid w:val="34C04B85"/>
    <w:rsid w:val="34D67F04"/>
    <w:rsid w:val="34DD1293"/>
    <w:rsid w:val="353E0766"/>
    <w:rsid w:val="35633E8E"/>
    <w:rsid w:val="370944C7"/>
    <w:rsid w:val="37160B14"/>
    <w:rsid w:val="37AD7642"/>
    <w:rsid w:val="38394C4C"/>
    <w:rsid w:val="389F2071"/>
    <w:rsid w:val="38D64977"/>
    <w:rsid w:val="39DA2245"/>
    <w:rsid w:val="3A4818A4"/>
    <w:rsid w:val="3A627CA8"/>
    <w:rsid w:val="3A866B77"/>
    <w:rsid w:val="3A8A77C7"/>
    <w:rsid w:val="3AA82343"/>
    <w:rsid w:val="3AD64EEE"/>
    <w:rsid w:val="3ADD0722"/>
    <w:rsid w:val="3B5A188F"/>
    <w:rsid w:val="3B6C3370"/>
    <w:rsid w:val="3C473CA9"/>
    <w:rsid w:val="3C834E15"/>
    <w:rsid w:val="3D3244D1"/>
    <w:rsid w:val="3DAF6BA3"/>
    <w:rsid w:val="3E391C30"/>
    <w:rsid w:val="3F400D9C"/>
    <w:rsid w:val="3F6727CC"/>
    <w:rsid w:val="3F854A01"/>
    <w:rsid w:val="3F963833"/>
    <w:rsid w:val="3FDF7804"/>
    <w:rsid w:val="404B3E9C"/>
    <w:rsid w:val="405745EF"/>
    <w:rsid w:val="416C4491"/>
    <w:rsid w:val="41766CF7"/>
    <w:rsid w:val="41A76EB0"/>
    <w:rsid w:val="41CC4B69"/>
    <w:rsid w:val="41CC5A82"/>
    <w:rsid w:val="42D24401"/>
    <w:rsid w:val="43686B13"/>
    <w:rsid w:val="43E066A9"/>
    <w:rsid w:val="43FD54AD"/>
    <w:rsid w:val="457D5377"/>
    <w:rsid w:val="46D544C0"/>
    <w:rsid w:val="46DC0B73"/>
    <w:rsid w:val="47152B0E"/>
    <w:rsid w:val="48BF0EBC"/>
    <w:rsid w:val="49A87C69"/>
    <w:rsid w:val="4A2512BA"/>
    <w:rsid w:val="4A275032"/>
    <w:rsid w:val="4AC76815"/>
    <w:rsid w:val="4AC84D76"/>
    <w:rsid w:val="4ACB608C"/>
    <w:rsid w:val="4B675A86"/>
    <w:rsid w:val="4BEB208F"/>
    <w:rsid w:val="4BED4059"/>
    <w:rsid w:val="4C5B7215"/>
    <w:rsid w:val="4CA0731E"/>
    <w:rsid w:val="4CF17B79"/>
    <w:rsid w:val="4F473A81"/>
    <w:rsid w:val="503E4E84"/>
    <w:rsid w:val="50723DC8"/>
    <w:rsid w:val="508A00C9"/>
    <w:rsid w:val="50CF1F80"/>
    <w:rsid w:val="51A451BA"/>
    <w:rsid w:val="5233653E"/>
    <w:rsid w:val="52AD62F0"/>
    <w:rsid w:val="5349426B"/>
    <w:rsid w:val="548A4A4A"/>
    <w:rsid w:val="54C97920"/>
    <w:rsid w:val="558B30E5"/>
    <w:rsid w:val="55E765C5"/>
    <w:rsid w:val="55FA48F4"/>
    <w:rsid w:val="562468CA"/>
    <w:rsid w:val="567F1D52"/>
    <w:rsid w:val="56DC1686"/>
    <w:rsid w:val="570A713B"/>
    <w:rsid w:val="580764A3"/>
    <w:rsid w:val="58507E4A"/>
    <w:rsid w:val="58B8779D"/>
    <w:rsid w:val="59B46732"/>
    <w:rsid w:val="59CD4838"/>
    <w:rsid w:val="59FD5DAF"/>
    <w:rsid w:val="5B0647F0"/>
    <w:rsid w:val="5B1E0B51"/>
    <w:rsid w:val="5CA2679A"/>
    <w:rsid w:val="5DDF7B22"/>
    <w:rsid w:val="5E9B7945"/>
    <w:rsid w:val="5EA20CD3"/>
    <w:rsid w:val="5F444C81"/>
    <w:rsid w:val="5F6C0635"/>
    <w:rsid w:val="5F784D70"/>
    <w:rsid w:val="6033585B"/>
    <w:rsid w:val="611A0FF5"/>
    <w:rsid w:val="61256784"/>
    <w:rsid w:val="6219463F"/>
    <w:rsid w:val="6347009B"/>
    <w:rsid w:val="63B079EF"/>
    <w:rsid w:val="649C7F73"/>
    <w:rsid w:val="64A137DB"/>
    <w:rsid w:val="65006754"/>
    <w:rsid w:val="652561BA"/>
    <w:rsid w:val="655F791E"/>
    <w:rsid w:val="65BF03BD"/>
    <w:rsid w:val="6646463A"/>
    <w:rsid w:val="66E225B5"/>
    <w:rsid w:val="673D776E"/>
    <w:rsid w:val="6760172C"/>
    <w:rsid w:val="67EC4289"/>
    <w:rsid w:val="682B33BA"/>
    <w:rsid w:val="68633281"/>
    <w:rsid w:val="686D2352"/>
    <w:rsid w:val="68A40711"/>
    <w:rsid w:val="692F7608"/>
    <w:rsid w:val="6994390F"/>
    <w:rsid w:val="6A1862EE"/>
    <w:rsid w:val="6A394BF4"/>
    <w:rsid w:val="6A582B8E"/>
    <w:rsid w:val="6B7415E5"/>
    <w:rsid w:val="6CA4030D"/>
    <w:rsid w:val="6CE81FA7"/>
    <w:rsid w:val="6D885538"/>
    <w:rsid w:val="6DB93944"/>
    <w:rsid w:val="6E1B45FE"/>
    <w:rsid w:val="6E5813AF"/>
    <w:rsid w:val="6F411E43"/>
    <w:rsid w:val="701337DF"/>
    <w:rsid w:val="704C6E90"/>
    <w:rsid w:val="70950698"/>
    <w:rsid w:val="71066EA0"/>
    <w:rsid w:val="71265794"/>
    <w:rsid w:val="714C552B"/>
    <w:rsid w:val="71CD20B4"/>
    <w:rsid w:val="71F440BB"/>
    <w:rsid w:val="72111FA0"/>
    <w:rsid w:val="72FF629D"/>
    <w:rsid w:val="731004AA"/>
    <w:rsid w:val="739A7D73"/>
    <w:rsid w:val="73CF3EC1"/>
    <w:rsid w:val="77BC29AE"/>
    <w:rsid w:val="79A35EBE"/>
    <w:rsid w:val="7A097A01"/>
    <w:rsid w:val="7A505630"/>
    <w:rsid w:val="7A5F5873"/>
    <w:rsid w:val="7A884DCA"/>
    <w:rsid w:val="7AB855E2"/>
    <w:rsid w:val="7AC4715C"/>
    <w:rsid w:val="7B346CFF"/>
    <w:rsid w:val="7B51165F"/>
    <w:rsid w:val="7C66738C"/>
    <w:rsid w:val="7CAF5656"/>
    <w:rsid w:val="7CD914FE"/>
    <w:rsid w:val="7CE82114"/>
    <w:rsid w:val="7CF14EA8"/>
    <w:rsid w:val="7CF20C20"/>
    <w:rsid w:val="7CF521B3"/>
    <w:rsid w:val="7E5356EF"/>
    <w:rsid w:val="7E9922E9"/>
    <w:rsid w:val="7FDB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Indent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3">
    <w:name w:val="Body Text"/>
    <w:basedOn w:val="1"/>
    <w:next w:val="4"/>
    <w:autoRedefine/>
    <w:qFormat/>
    <w:uiPriority w:val="99"/>
  </w:style>
  <w:style w:type="paragraph" w:styleId="4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Indent"/>
    <w:basedOn w:val="1"/>
    <w:autoRedefine/>
    <w:qFormat/>
    <w:uiPriority w:val="0"/>
    <w:pPr>
      <w:spacing w:after="120"/>
      <w:ind w:left="420" w:leftChars="200"/>
    </w:pPr>
    <w:rPr>
      <w:rFonts w:ascii="Calibri" w:hAnsi="Calibri" w:eastAsia="宋体" w:cs="Times New Roman"/>
    </w:rPr>
  </w:style>
  <w:style w:type="paragraph" w:styleId="6">
    <w:name w:val="Plain Text"/>
    <w:basedOn w:val="1"/>
    <w:autoRedefine/>
    <w:semiHidden/>
    <w:unhideWhenUsed/>
    <w:qFormat/>
    <w:uiPriority w:val="0"/>
    <w:rPr>
      <w:rFonts w:ascii="宋体" w:hAnsi="Courier New" w:eastAsia="宋体" w:cs="Times New Roman"/>
      <w:szCs w:val="24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3"/>
    <w:next w:val="1"/>
    <w:autoRedefine/>
    <w:qFormat/>
    <w:uiPriority w:val="0"/>
    <w:pPr>
      <w:ind w:firstLine="420" w:firstLineChars="100"/>
    </w:pPr>
    <w:rPr>
      <w:rFonts w:ascii="Times New Roman" w:hAnsi="Times New Roman"/>
    </w:rPr>
  </w:style>
  <w:style w:type="paragraph" w:styleId="9">
    <w:name w:val="Body Text First Indent 2"/>
    <w:basedOn w:val="5"/>
    <w:autoRedefine/>
    <w:qFormat/>
    <w:uiPriority w:val="0"/>
    <w:pPr>
      <w:spacing w:line="500" w:lineRule="exact"/>
      <w:ind w:firstLine="420" w:firstLineChars="200"/>
    </w:pPr>
    <w:rPr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mphasis"/>
    <w:basedOn w:val="12"/>
    <w:autoRedefine/>
    <w:qFormat/>
    <w:uiPriority w:val="0"/>
    <w:rPr>
      <w:i/>
    </w:rPr>
  </w:style>
  <w:style w:type="paragraph" w:customStyle="1" w:styleId="14">
    <w:name w:val="style4"/>
    <w:basedOn w:val="1"/>
    <w:next w:val="15"/>
    <w:autoRedefine/>
    <w:qFormat/>
    <w:uiPriority w:val="0"/>
    <w:pPr>
      <w:widowControl/>
      <w:spacing w:before="280" w:after="280"/>
    </w:pPr>
    <w:rPr>
      <w:rFonts w:ascii="宋体"/>
      <w:sz w:val="18"/>
    </w:rPr>
  </w:style>
  <w:style w:type="paragraph" w:customStyle="1" w:styleId="15">
    <w:name w:val="2"/>
    <w:next w:val="1"/>
    <w:autoRedefine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2022-03-18T01:34:00Z</dcterms:created>
  <dc:creator>Endeavour</dc:creator>
  <cp:lastModifiedBy>童宇</cp:lastModifiedBy>
  <cp:lastPrinted>2024-04-29T08:22:00Z</cp:lastPrinted>
  <dcterms:modified xsi:type="dcterms:W3CDTF">2024-05-07T00:41:37Z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6507A20B8735448DB8A18A7865F6F84D_13</vt:lpwstr>
  </property>
</Properties>
</file>